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</w:p>
    <w:p>
      <w:pPr>
        <w:widowControl/>
        <w:ind w:firstLine="480"/>
        <w:jc w:val="center"/>
        <w:rPr>
          <w:rFonts w:ascii="宋体" w:cs="宋体"/>
          <w:b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湖南省汽车技师学院专业技术岗位任职条件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为指导各部门开展岗位设置管理工作，实现学校人事管理的规范化、制度化、科学化，根据</w:t>
      </w:r>
      <w:r>
        <w:rPr>
          <w:rFonts w:hint="eastAsia" w:ascii="仿宋" w:hAnsi="仿宋" w:eastAsia="仿宋"/>
          <w:sz w:val="32"/>
          <w:szCs w:val="32"/>
        </w:rPr>
        <w:t>《湖南省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事业单位岗位设置管理实施意见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和《关于进一步完善高等学校岗位设置管理的通知》等文件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要求，结合我院实际，制定本《专业技术岗位任职条件》。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本《专业技术岗位任职条件》适用于本院纳入岗位设置管理范围的各类各级专业技术岗位。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二、基本任职条件（必备条件）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拥护党的领导，遵守宪法和法律，具有良好的品行；岗位所需的专业、能力或技能条件；适应岗位要求的身体条件。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有良好师德修养和思想品德，具备岗位所需的专业技术水平和技能。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具有国家教育部和《教师法》所规定的学历，具有国家规定的各岗位从业资格，能自觉履行相应专业技术职务职责。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具备相应级别的专业技术职务任职资格，现任教学科或工作原则上应与申报学科职务相一致。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任现职以来，圆满完成各项工作职责。教师岗位应完成学校所规定的基本课时量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6.自2020年学校岗位晋级以来年度考核均达到“合格”及以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身体健康，能适应竞聘专业技术岗位所需的身体条件。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有指导本等级以下人员的工作业绩。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9.未受党政处分。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三、专业技术条件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高级专业技术岗位分为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个等级，其中一至四级为正高级岗位（按国家、省有关文件规定执行），五至七级为副高级岗位，八至十级为中级，十一至十三级为初级。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（一）竞聘副高级职务岗位条件（五至七级）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竞聘五级岗位条件（副高级职务一级岗位）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）在六级专业技术岗位上任职满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）能出色胜任本学科各年级教育教学工作，教学改革意识强，具有较高的教科研能力。在本专业系的专业建设、青年教师指导、完成学校或上级要求的重点工作等方面有突出贡献，个人业绩显著；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（3）具有良好的师德师风和科学人文素养，兼任班主任工作时，表现突出；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级岗位条件（副高级职务二级岗位）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级专业技术岗位上任职满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）能胜任本学科各年级教育教学工作，教学改革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意识强，具有较好的教科研能力。在教研组建设、带教指导、完成学校或上级要求的重点工作等方面有贡献，个人业绩明显；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）具有良好的师德师风和科学人文素养，兼任班主任工作时，表现良好；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级岗位条件（副高级职务三级岗位）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具有高级职务任职资格，任期内学年度或年度考核合格及以上；能完成学校各项教育教学工作。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（二）竞聘中级职务岗位条件（八至十级）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级岗位条件（中级职务一级岗位）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）在九级专业技术岗位上任职满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）能较好胜任本学科各年级教育教学工作，教学改革意识强，有具有较好的教科研能力。在本专业系的专业建设、青年教师指导、完成学校或上级要求的重点工作等方面，业绩突出；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（3）具有良好的师德师风和科学人文素养，兼任班主任工作时，表现突出。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级岗位条件（中级职务二级岗位）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级专业技术岗位上任职满3年；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）能胜任本学科各年级教育教学工作，有一定的教学改革意识，具有一定的教科研能力。在本专业系的专业建设、青年教师指导、完成学校或上级要求的重点工作等方面，业绩突出；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（3）具有良好的师德师风和科学人文素养，兼任班主任工作时，表现良好。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级岗位条件（中级职务三级岗位）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具有中级职务任职资格，任期内学年度或年度考核合格；能够完成学校各项教育教学工作。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（三）竞聘初级职务岗位条件（十一至十三级）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竞聘十一级岗位条件（初级职务助理讲师一级岗位）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）在十二级专业技术岗位上任职满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年（硕士毕业第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年；取得硕士学位前，已从事专业技术工作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年以上的）；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）在所从事的教育教学工作中，能较好地掌握和运用所教学科的基础理论和专业知识，在课程教材改革和培养学生能力方面勇于探索与实践；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）任期内师德良好，兼任班主任工作时，表现良好。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竞聘十二级岗位条件（初级职务助理讲师二级岗位）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）本科见习期满（硕士毕业第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年），已聘任为助理讲师专业技术职务。公共课和专业课教师，大学专科任十三级岗位须满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年及以上并已聘任为助理讲师专业技术职务；其中，实习教师，大学专科任十三级岗位须满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年及以上并已聘任为助理讲师专业技术职务；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）在所从事的教育教学工作中，能较好地掌握和运用所教学科的基础理论和专业知识，在课程教材改革和培养学生能力方面勇于探索与实践；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）任期内师德良好，兼任班主任工作时，考核合格。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竞聘十三级岗位条件（初级职务员级岗位）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任期内的学年度或年度考核合格；能够完成学校各项教育教学工作。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footerReference r:id="rId3" w:type="default"/>
      <w:pgSz w:w="11906" w:h="16838"/>
      <w:pgMar w:top="1417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19451-E911-492F-95B0-9633BDB290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BEFFC3-97B5-4A48-AFF9-E9212C9D6A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F59EE8-FF8F-4339-AE17-4ADBC0AEA51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D63F59C-2F28-4E5A-9EA6-645716AFA6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06B53B6-73A5-4ADE-84C3-44C08880F0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yN2YxYzc5MDY0OTM4ZTMwMWUxZTMxMjA0ODQ4NjEifQ=="/>
  </w:docVars>
  <w:rsids>
    <w:rsidRoot w:val="00BD2B5E"/>
    <w:rsid w:val="000D08DD"/>
    <w:rsid w:val="00204470"/>
    <w:rsid w:val="00284BDA"/>
    <w:rsid w:val="00460CA1"/>
    <w:rsid w:val="00462231"/>
    <w:rsid w:val="006A7429"/>
    <w:rsid w:val="007166E9"/>
    <w:rsid w:val="00725C10"/>
    <w:rsid w:val="0088014E"/>
    <w:rsid w:val="008A1BC0"/>
    <w:rsid w:val="008C540C"/>
    <w:rsid w:val="008D5531"/>
    <w:rsid w:val="00994306"/>
    <w:rsid w:val="009B238F"/>
    <w:rsid w:val="00A75680"/>
    <w:rsid w:val="00AE1C6F"/>
    <w:rsid w:val="00BB006B"/>
    <w:rsid w:val="00BD2B5E"/>
    <w:rsid w:val="00CE078C"/>
    <w:rsid w:val="00DE4540"/>
    <w:rsid w:val="00E417C2"/>
    <w:rsid w:val="00E832E6"/>
    <w:rsid w:val="00E97852"/>
    <w:rsid w:val="00F36BE5"/>
    <w:rsid w:val="00FC4FE6"/>
    <w:rsid w:val="0239446C"/>
    <w:rsid w:val="0757707D"/>
    <w:rsid w:val="0C2158A7"/>
    <w:rsid w:val="11CF2F25"/>
    <w:rsid w:val="1377152A"/>
    <w:rsid w:val="187F3411"/>
    <w:rsid w:val="1A254DB5"/>
    <w:rsid w:val="41EC5490"/>
    <w:rsid w:val="429F227D"/>
    <w:rsid w:val="48E63ED6"/>
    <w:rsid w:val="525B2EC9"/>
    <w:rsid w:val="5D5757D7"/>
    <w:rsid w:val="616C388B"/>
    <w:rsid w:val="665F38BF"/>
    <w:rsid w:val="70497619"/>
    <w:rsid w:val="737D716C"/>
    <w:rsid w:val="7A85602B"/>
    <w:rsid w:val="7FB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1818</Words>
  <Characters>1850</Characters>
  <Lines>13</Lines>
  <Paragraphs>3</Paragraphs>
  <TotalTime>33</TotalTime>
  <ScaleCrop>false</ScaleCrop>
  <LinksUpToDate>false</LinksUpToDate>
  <CharactersWithSpaces>1852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2018-08-07T06:59:00Z</dcterms:created>
  <dc:creator>xx</dc:creator>
  <cp:lastModifiedBy>清清</cp:lastModifiedBy>
  <dcterms:modified xsi:type="dcterms:W3CDTF">2024-01-10T09:37:28Z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D03E603FFEEA4611BB9FCF052B2D09D9_12</vt:lpwstr>
  </property>
</Properties>
</file>