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</w:p>
    <w:p>
      <w:pPr>
        <w:widowControl/>
        <w:ind w:firstLine="480"/>
        <w:jc w:val="center"/>
        <w:rPr>
          <w:rFonts w:ascii="宋体" w:cs="宋体"/>
          <w:b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湖南省汽车技师学院专业技术岗位任职条件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为指导各部门开展岗位设置管理工作，实现学校人事管理的规范化、制度化、科学化，根据原国家人事部《关于印发</w:t>
      </w:r>
      <w:r>
        <w:rPr>
          <w:rFonts w:ascii="仿宋_GB2312" w:hAnsi="宋体" w:eastAsia="仿宋_GB2312" w:cs="宋体"/>
          <w:kern w:val="0"/>
          <w:sz w:val="28"/>
          <w:szCs w:val="28"/>
        </w:rPr>
        <w:t>&lt;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事业单位岗位设置管理试行办法</w:t>
      </w:r>
      <w:r>
        <w:rPr>
          <w:rFonts w:ascii="仿宋_GB2312" w:hAnsi="宋体" w:eastAsia="仿宋_GB2312" w:cs="宋体"/>
          <w:kern w:val="0"/>
          <w:sz w:val="28"/>
          <w:szCs w:val="28"/>
        </w:rPr>
        <w:t>&gt;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的通知》（国人部发〔</w:t>
      </w:r>
      <w:r>
        <w:rPr>
          <w:rFonts w:ascii="仿宋_GB2312" w:hAnsi="宋体" w:eastAsia="仿宋_GB2312" w:cs="宋体"/>
          <w:kern w:val="0"/>
          <w:sz w:val="28"/>
          <w:szCs w:val="28"/>
        </w:rPr>
        <w:t>2006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〕</w:t>
      </w:r>
      <w:r>
        <w:rPr>
          <w:rFonts w:ascii="仿宋_GB2312" w:hAnsi="宋体" w:eastAsia="仿宋_GB2312" w:cs="宋体"/>
          <w:kern w:val="0"/>
          <w:sz w:val="28"/>
          <w:szCs w:val="28"/>
        </w:rPr>
        <w:t>70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号）和《关于印发湖南省高等学校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义务教育学校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中等职业学校等教育事业单位岗位设置管理实施意见的通知》（湘人社发</w:t>
      </w:r>
      <w:r>
        <w:rPr>
          <w:rFonts w:ascii="仿宋_GB2312" w:hAnsi="宋体" w:eastAsia="仿宋_GB2312" w:cs="宋体"/>
          <w:kern w:val="0"/>
          <w:sz w:val="28"/>
          <w:szCs w:val="28"/>
        </w:rPr>
        <w:t>[2011]97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号）要求，结合我院实际，制定本《专业技术岗位任职条件》。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一、适用范围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本《专业技术岗位任职条件》适用于本院纳入岗位设置管理范围的的各类各级专业技术岗位。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二、基本任职条件（必备条件）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、拥护党的领导，遵守宪法和法律，具有良好的品行；岗位所需的专业、能力或技能条件；适应岗位要求的身体条件。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、有良好师德修养和思想品德，具备岗位所需的专业技术水平和技能。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、具有国家教育部和《教师法》所规定的学历，具有国家规定的各岗位从业资格，能自觉履行相应专业技术职务职责。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、具备相应级别的专业技术职务任职资格，现任教学科或工作原则上应与申报学科职务相一致。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5、任现职以来，圆满完成各项工作职责。教师岗位应完成学校所规定的基本课时量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6、自2017年学校岗位晋级以来年度考核均达到“合格”及以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上等次。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7、身体健康，能适应竞聘专业技术岗位所需的身体条件。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8、有指导本等级以下人员的工作业绩。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9、未受党政处分。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三、专业技术条件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高级专业技术岗位分为</w:t>
      </w:r>
      <w:r>
        <w:rPr>
          <w:rFonts w:ascii="仿宋_GB2312" w:hAnsi="宋体" w:eastAsia="仿宋_GB2312" w:cs="宋体"/>
          <w:kern w:val="0"/>
          <w:sz w:val="28"/>
          <w:szCs w:val="28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个等级，其中一至四级为正高级岗位（按国家、省有关文件规定执行），五至七级为副高级岗位，八至十级为中级，十一至十三级为初级。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（一）竞聘副高级职务岗位条件（五至七级）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、竞聘五级岗位条件（副高级职务一级岗位）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）在六级专业技术岗位上任职满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）能出色胜任本学科各年级教育教学工作，教学改革意识强，具有较高的教科研能力。在本专业系的专业建设、青年教师指导、完成学校或上级要求的重点工作等方面有突出贡献，个人业绩显著；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（3）具有良好的师德师风和科学人文素养，兼任班主任工作时，表现突出；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、六级（副高级职务二级岗位）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级专业技术岗位上任职满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）能胜任本学科各年级教育教学工作，教学改革有意识强，具有较好的教科研能力。在教研组建设、带教指导、完成学校或上级要求的重点工作等方面有贡献，个人业绩明显；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）具有良好的师德师风和科学人文素养，兼任班主任工作时，表现良好；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、七级（副高级职务三级岗位）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具有高级职务任职资格，任期内学年度或年度考核合格及以上；能完成学校各项教育教学工作。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（二）竞聘中级职务岗位条件（八至十级）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、八级（中级职务一级岗位）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）在九级专业技术岗位上任职满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）能较好胜任本学科各年级教育教学工作，教学改革意识强，有具有较好的教科研能力。在本专业系的专业建设、青年教师指导、完成学校或上级要求的重点工作等方面，业绩突出；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（3）具有良好的师德师风和科学人文素养，兼任班主任工作时，表现突出。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、九级（中级职务二级岗位）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级专业技术岗位上任职满3年；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）能胜任本学科各年级教育教学工作，有一定的教学改革意识，具有一定的教科研能力。在本专业系的专业建设、青年教师指导、完成学校或上级要求的重点工作等方面，业绩突出；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（3）具有良好的师德师风和科学人文素养，兼任班主任工作时，表现良好。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、十级（中级职务三级岗位）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具有中级职务任职资格，任期内学年度或年度考核合格；能够完成学校各项教育教学工作。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（三）竞聘初级职务岗位条件（十一至十三级）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、十一级（初级职务助理讲师一级岗位）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）在十二级专业技术岗位上任职满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年（硕士毕业第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年；取得硕士学位前，已从事专业技术工作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年以上的）；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）在所从事的教育教学工作中，能较好地掌握和运用所教学科的基础理论和专业知识，在课程教材改革和培养学生能力方面勇于探索与实践；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）任期内师德良好，兼任班主任工作时，表现良好。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、十二级（初级职务助理讲师二级岗位）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）本科见习期满（硕士毕业第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年），已聘任为助理讲师专业技术职务。公共课和专业课教师，大学专科任十三级岗位须满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年及以上并已聘任为助理讲师专业技术职务；其中，实习教师，大学专科任十三级岗位须满</w:t>
      </w:r>
      <w:r>
        <w:rPr>
          <w:rFonts w:ascii="仿宋_GB2312" w:hAnsi="宋体" w:eastAsia="仿宋_GB2312" w:cs="宋体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年及以上并已聘任为助理讲师专业技术职务；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）在所从事的教育教学工作中，能较好地掌握和运用所教学科的基础理论和专业知识，在课程教材改革和培养学生能力方面勇于探索与实践；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）任期内师德良好，兼任班主任工作时，考核合格。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、十三级（初级职务员级岗位）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任期内的学年度或年度考核合格；能够完成学校各项教育教学工作。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sectPr>
      <w:footerReference r:id="rId3" w:type="default"/>
      <w:pgSz w:w="11906" w:h="16838"/>
      <w:pgMar w:top="1417" w:right="1587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B5E"/>
    <w:rsid w:val="000D08DD"/>
    <w:rsid w:val="00204470"/>
    <w:rsid w:val="00284BDA"/>
    <w:rsid w:val="00460CA1"/>
    <w:rsid w:val="00462231"/>
    <w:rsid w:val="006A7429"/>
    <w:rsid w:val="007166E9"/>
    <w:rsid w:val="00725C10"/>
    <w:rsid w:val="0088014E"/>
    <w:rsid w:val="008A1BC0"/>
    <w:rsid w:val="008C540C"/>
    <w:rsid w:val="008D5531"/>
    <w:rsid w:val="00994306"/>
    <w:rsid w:val="009B238F"/>
    <w:rsid w:val="00A75680"/>
    <w:rsid w:val="00AE1C6F"/>
    <w:rsid w:val="00BB006B"/>
    <w:rsid w:val="00BD2B5E"/>
    <w:rsid w:val="00CE078C"/>
    <w:rsid w:val="00DE4540"/>
    <w:rsid w:val="00E417C2"/>
    <w:rsid w:val="00E832E6"/>
    <w:rsid w:val="00E97852"/>
    <w:rsid w:val="00F36BE5"/>
    <w:rsid w:val="00FC4FE6"/>
    <w:rsid w:val="0239446C"/>
    <w:rsid w:val="0757707D"/>
    <w:rsid w:val="11CF2F25"/>
    <w:rsid w:val="1A254DB5"/>
    <w:rsid w:val="41EC5490"/>
    <w:rsid w:val="48E63ED6"/>
    <w:rsid w:val="737D716C"/>
    <w:rsid w:val="7A85602B"/>
    <w:rsid w:val="7FB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</Words>
  <Characters>1643</Characters>
  <Lines>13</Lines>
  <Paragraphs>3</Paragraphs>
  <TotalTime>89</TotalTime>
  <ScaleCrop>false</ScaleCrop>
  <LinksUpToDate>false</LinksUpToDate>
  <CharactersWithSpaces>1928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2018-08-07T06:59:00Z</dcterms:created>
  <dc:creator>xx</dc:creator>
  <cp:lastModifiedBy>Administrator</cp:lastModifiedBy>
  <dcterms:modified xsi:type="dcterms:W3CDTF">2020-09-03T07:29:29Z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